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1F4" w:rsidRPr="00C541F4" w:rsidRDefault="00C541F4" w:rsidP="00C541F4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0AE4E2B" wp14:editId="69F9C14D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</w:t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61A77181" wp14:editId="6FBA3CAC">
            <wp:extent cx="2190750" cy="85090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F4" w:rsidRPr="003640FB" w:rsidRDefault="00726F34" w:rsidP="00C541F4">
      <w:pPr>
        <w:ind w:left="-540" w:firstLine="540"/>
        <w:jc w:val="center"/>
        <w:outlineLvl w:val="0"/>
        <w:rPr>
          <w:b/>
          <w:color w:val="002244"/>
          <w:sz w:val="28"/>
          <w:szCs w:val="28"/>
        </w:rPr>
      </w:pPr>
      <w:r w:rsidRPr="003640FB">
        <w:rPr>
          <w:b/>
          <w:color w:val="002244"/>
          <w:sz w:val="28"/>
          <w:szCs w:val="28"/>
        </w:rPr>
        <w:t>2016-17</w:t>
      </w:r>
      <w:r w:rsidR="00C541F4" w:rsidRPr="003640FB">
        <w:rPr>
          <w:b/>
          <w:color w:val="002244"/>
          <w:sz w:val="28"/>
          <w:szCs w:val="28"/>
        </w:rPr>
        <w:t xml:space="preserve"> Transfer Guide</w:t>
      </w:r>
    </w:p>
    <w:p w:rsidR="00C541F4" w:rsidRPr="003640FB" w:rsidRDefault="00C541F4" w:rsidP="00C541F4">
      <w:pPr>
        <w:jc w:val="center"/>
        <w:rPr>
          <w:b/>
          <w:noProof/>
          <w:sz w:val="28"/>
          <w:szCs w:val="28"/>
        </w:rPr>
      </w:pPr>
      <w:r w:rsidRPr="003640FB">
        <w:rPr>
          <w:b/>
          <w:sz w:val="28"/>
          <w:szCs w:val="28"/>
        </w:rPr>
        <w:t>Cleary University and Mott Community College</w:t>
      </w:r>
    </w:p>
    <w:p w:rsidR="00C541F4" w:rsidRPr="00746197" w:rsidRDefault="00726F34" w:rsidP="00C541F4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 w:rsidRPr="003640FB">
        <w:rPr>
          <w:b/>
          <w:color w:val="002244"/>
          <w:sz w:val="28"/>
          <w:szCs w:val="28"/>
        </w:rPr>
        <w:t>BBA</w:t>
      </w:r>
      <w:r w:rsidR="00C541F4" w:rsidRPr="003640FB">
        <w:rPr>
          <w:b/>
          <w:color w:val="002244"/>
          <w:sz w:val="28"/>
          <w:szCs w:val="28"/>
        </w:rPr>
        <w:t xml:space="preserve"> in Public Accounting</w:t>
      </w:r>
    </w:p>
    <w:tbl>
      <w:tblPr>
        <w:tblStyle w:val="TableGrid1"/>
        <w:tblW w:w="14063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3"/>
        <w:gridCol w:w="2880"/>
        <w:gridCol w:w="990"/>
        <w:gridCol w:w="270"/>
        <w:gridCol w:w="1170"/>
        <w:gridCol w:w="2970"/>
        <w:gridCol w:w="270"/>
        <w:gridCol w:w="787"/>
        <w:gridCol w:w="3353"/>
      </w:tblGrid>
      <w:tr w:rsidR="00726F34" w:rsidTr="00726F34">
        <w:trPr>
          <w:gridAfter w:val="1"/>
          <w:wAfter w:w="3353" w:type="dxa"/>
          <w:trHeight w:val="80"/>
        </w:trPr>
        <w:tc>
          <w:tcPr>
            <w:tcW w:w="4253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726F34" w:rsidRPr="001B6297" w:rsidRDefault="00726F34" w:rsidP="00D367C1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  <w:r w:rsidRPr="001B6297"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  <w:t>Cleary University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726F34" w:rsidRPr="001B6297" w:rsidRDefault="00726F34" w:rsidP="00D367C1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726F34" w:rsidRPr="001B6297" w:rsidRDefault="00726F34" w:rsidP="00D367C1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410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726F34" w:rsidRPr="001B6297" w:rsidRDefault="00726F34" w:rsidP="00D367C1">
            <w:pPr>
              <w:jc w:val="center"/>
              <w:rPr>
                <w:rFonts w:asciiTheme="majorHAnsi" w:hAnsiTheme="majorHAnsi"/>
                <w:noProof/>
                <w:color w:val="00B050"/>
                <w:sz w:val="22"/>
                <w:szCs w:val="20"/>
                <w:u w:val="single"/>
              </w:rPr>
            </w:pPr>
            <w:r>
              <w:rPr>
                <w:szCs w:val="32"/>
                <w:u w:val="single"/>
              </w:rPr>
              <w:t>Mott Community College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726F34" w:rsidRPr="001B6297" w:rsidRDefault="00726F34" w:rsidP="00D367C1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726F34" w:rsidTr="00726F34">
        <w:trPr>
          <w:gridAfter w:val="1"/>
          <w:wAfter w:w="3353" w:type="dxa"/>
          <w:trHeight w:val="90"/>
        </w:trPr>
        <w:tc>
          <w:tcPr>
            <w:tcW w:w="425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946FC3" w:rsidRDefault="00726F34" w:rsidP="00D367C1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  <w:r w:rsidRPr="00946FC3">
              <w:rPr>
                <w:rFonts w:asciiTheme="majorHAnsi" w:hAnsiTheme="majorHAnsi"/>
                <w:b/>
                <w:noProof/>
                <w:color w:val="D99594" w:themeColor="accent2" w:themeTint="99"/>
                <w:sz w:val="22"/>
                <w:szCs w:val="16"/>
              </w:rPr>
              <w:t>Business Core Courses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946FC3" w:rsidRDefault="00726F34" w:rsidP="00D367C1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946FC3" w:rsidRDefault="00726F34" w:rsidP="00D367C1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946FC3" w:rsidRDefault="00726F34" w:rsidP="00D367C1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057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946FC3" w:rsidRDefault="00726F34" w:rsidP="00D367C1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4253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3640FB" w:rsidRDefault="00726F34" w:rsidP="00D367C1">
            <w:pPr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3640FB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3640FB" w:rsidRDefault="00726F34" w:rsidP="00D367C1">
            <w:pPr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3640FB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CREDIT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3640FB" w:rsidRDefault="00726F34" w:rsidP="00D367C1">
            <w:pPr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3640FB" w:rsidRDefault="00726F34" w:rsidP="00D367C1">
            <w:pPr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3640FB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057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3640FB" w:rsidRDefault="00726F34" w:rsidP="00D367C1">
            <w:pPr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3640FB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CREDIT</w:t>
            </w:r>
          </w:p>
        </w:tc>
      </w:tr>
      <w:tr w:rsidR="00726F34" w:rsidTr="00726F34">
        <w:trPr>
          <w:gridAfter w:val="1"/>
          <w:wAfter w:w="3353" w:type="dxa"/>
          <w:trHeight w:val="477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Business Research and Communication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6F34" w:rsidTr="00726F34">
        <w:tc>
          <w:tcPr>
            <w:tcW w:w="1373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LAW 3200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Ethics and Legal Issues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BUSN 252 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 or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BUSN 251 &amp; 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PHIL 295</w:t>
            </w: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Law II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or 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Ethics</w:t>
            </w:r>
          </w:p>
        </w:tc>
        <w:tc>
          <w:tcPr>
            <w:tcW w:w="787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or</w:t>
            </w:r>
          </w:p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3353" w:type="dxa"/>
            <w:tcBorders>
              <w:left w:val="single" w:sz="4" w:space="0" w:color="auto"/>
            </w:tcBorders>
          </w:tcPr>
          <w:p w:rsidR="00726F34" w:rsidRPr="00797493" w:rsidRDefault="00726F34" w:rsidP="00D367C1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MTH 4400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Statistics for Financial Economics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CAS 1500  &amp; MTH 1800)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MKT 4150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Interactive Marketing 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MKT 1500)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ACC 3802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Intermediate Accounting II (Prereq. ACC 2801)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FIN 4010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Corporate Finance 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FIN 2000)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MGT 4000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Management Skills Seminar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  <w:trHeight w:val="503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ACC 4400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Cost Accounting I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ACC 2801)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shd w:val="clear" w:color="auto" w:fill="FFFFFF" w:themeFill="background1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OPM 4000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Operations Management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ECO 3200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Managerial Economics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(Prereq. ECO 2500)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ECON 221 &amp;</w:t>
            </w:r>
          </w:p>
          <w:p w:rsidR="00726F34" w:rsidRPr="00E731B2" w:rsidRDefault="00726F34" w:rsidP="00D367C1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</w:p>
          <w:p w:rsidR="00726F34" w:rsidRPr="00E731B2" w:rsidRDefault="00726F34" w:rsidP="00D367C1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ECON 222</w:t>
            </w: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726F34" w:rsidRPr="00E731B2" w:rsidRDefault="00726F34" w:rsidP="00D367C1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(Macroeconomics)  &amp;</w:t>
            </w:r>
          </w:p>
          <w:p w:rsidR="00726F34" w:rsidRPr="00E731B2" w:rsidRDefault="00726F34" w:rsidP="00D367C1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Principles of Economics (Microeconomics)</w:t>
            </w: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4 </w:t>
            </w:r>
          </w:p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&amp;</w:t>
            </w:r>
          </w:p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shd w:val="clear" w:color="auto" w:fill="FFFFFF" w:themeFill="background1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ACC 4410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Cost Accounting II </w:t>
            </w:r>
          </w:p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ACC 4400)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MGT 4200</w:t>
            </w: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International Business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726F34" w:rsidTr="00726F34">
        <w:trPr>
          <w:gridAfter w:val="1"/>
          <w:wAfter w:w="3353" w:type="dxa"/>
        </w:trPr>
        <w:tc>
          <w:tcPr>
            <w:tcW w:w="137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shd w:val="clear" w:color="auto" w:fill="FFFFFF" w:themeFill="background1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STR 4500</w:t>
            </w:r>
          </w:p>
        </w:tc>
        <w:tc>
          <w:tcPr>
            <w:tcW w:w="288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Strategic Management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726F34" w:rsidRPr="00E731B2" w:rsidRDefault="00726F34" w:rsidP="00D367C1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60"/>
        <w:gridCol w:w="2880"/>
        <w:gridCol w:w="990"/>
        <w:gridCol w:w="270"/>
        <w:gridCol w:w="1170"/>
        <w:gridCol w:w="2880"/>
        <w:gridCol w:w="1260"/>
      </w:tblGrid>
      <w:tr w:rsidR="00C541F4" w:rsidRPr="00822786" w:rsidTr="00726F34">
        <w:trPr>
          <w:trHeight w:val="98"/>
        </w:trPr>
        <w:tc>
          <w:tcPr>
            <w:tcW w:w="41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C541F4" w:rsidRPr="00822786" w:rsidRDefault="00726F34" w:rsidP="00726F34">
            <w:pPr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</w:pPr>
            <w:r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  <w:t>Major C</w:t>
            </w:r>
            <w:r w:rsidR="00C541F4" w:rsidRPr="00822786"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  <w:t>ourses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b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4140" w:type="dxa"/>
            <w:gridSpan w:val="2"/>
            <w:shd w:val="clear" w:color="auto" w:fill="D9D9D9" w:themeFill="background1" w:themeFillShade="D9"/>
          </w:tcPr>
          <w:p w:rsidR="00C541F4" w:rsidRPr="00726F34" w:rsidRDefault="00C541F4" w:rsidP="00726F34">
            <w:pPr>
              <w:rPr>
                <w:rFonts w:ascii="Calibri" w:hAnsi="Calibri"/>
                <w:color w:val="C00000"/>
                <w:sz w:val="18"/>
                <w:szCs w:val="18"/>
              </w:rPr>
            </w:pPr>
            <w:r w:rsidRPr="00726F34">
              <w:rPr>
                <w:rFonts w:ascii="Calibri" w:hAnsi="Calibr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C541F4" w:rsidRPr="00726F34" w:rsidRDefault="00C541F4" w:rsidP="00A4318C">
            <w:pPr>
              <w:jc w:val="center"/>
              <w:rPr>
                <w:rFonts w:ascii="Calibri" w:hAnsi="Calibri"/>
                <w:color w:val="C00000"/>
                <w:sz w:val="18"/>
                <w:szCs w:val="18"/>
              </w:rPr>
            </w:pPr>
            <w:r w:rsidRPr="00726F34">
              <w:rPr>
                <w:rFonts w:ascii="Calibri" w:hAnsi="Calibri"/>
                <w:b/>
                <w:noProof/>
                <w:color w:val="C00000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C541F4" w:rsidRPr="00726F34" w:rsidRDefault="00C541F4" w:rsidP="00A4318C">
            <w:pPr>
              <w:jc w:val="center"/>
              <w:rPr>
                <w:rFonts w:ascii="Calibri" w:hAnsi="Calibri"/>
                <w:color w:val="C00000"/>
                <w:sz w:val="18"/>
                <w:szCs w:val="18"/>
              </w:rPr>
            </w:pPr>
          </w:p>
        </w:tc>
        <w:tc>
          <w:tcPr>
            <w:tcW w:w="4050" w:type="dxa"/>
            <w:gridSpan w:val="2"/>
            <w:shd w:val="clear" w:color="auto" w:fill="D9D9D9" w:themeFill="background1" w:themeFillShade="D9"/>
          </w:tcPr>
          <w:p w:rsidR="00C541F4" w:rsidRPr="00726F34" w:rsidRDefault="00C541F4" w:rsidP="00A4318C">
            <w:pPr>
              <w:rPr>
                <w:rFonts w:ascii="Calibri" w:hAnsi="Calibri"/>
                <w:color w:val="C00000"/>
                <w:sz w:val="18"/>
                <w:szCs w:val="18"/>
              </w:rPr>
            </w:pPr>
            <w:r w:rsidRPr="00726F34">
              <w:rPr>
                <w:rFonts w:ascii="Calibri" w:hAnsi="Calibr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C541F4" w:rsidRPr="00726F34" w:rsidRDefault="00C541F4" w:rsidP="00A4318C">
            <w:pPr>
              <w:jc w:val="center"/>
              <w:rPr>
                <w:rFonts w:ascii="Calibri" w:hAnsi="Calibri"/>
                <w:color w:val="C00000"/>
                <w:sz w:val="18"/>
                <w:szCs w:val="18"/>
              </w:rPr>
            </w:pPr>
            <w:r w:rsidRPr="00726F34">
              <w:rPr>
                <w:rFonts w:ascii="Calibri" w:hAnsi="Calibri"/>
                <w:b/>
                <w:noProof/>
                <w:color w:val="C00000"/>
                <w:sz w:val="18"/>
                <w:szCs w:val="18"/>
              </w:rPr>
              <w:t>CREDITS</w:t>
            </w:r>
          </w:p>
        </w:tc>
      </w:tr>
      <w:tr w:rsidR="00C541F4" w:rsidRPr="00822786" w:rsidTr="00726F34">
        <w:tc>
          <w:tcPr>
            <w:tcW w:w="1260" w:type="dxa"/>
            <w:shd w:val="clear" w:color="auto" w:fill="FFFFFF" w:themeFill="background1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FIN 4125</w:t>
            </w:r>
          </w:p>
        </w:tc>
        <w:tc>
          <w:tcPr>
            <w:tcW w:w="2880" w:type="dxa"/>
            <w:shd w:val="clear" w:color="auto" w:fill="FFFFFF" w:themeFill="background1"/>
          </w:tcPr>
          <w:p w:rsidR="00C541F4" w:rsidRPr="003640FB" w:rsidRDefault="00C541F4" w:rsidP="00726F34">
            <w:pPr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Investment and Portfolio Management</w:t>
            </w:r>
          </w:p>
        </w:tc>
        <w:tc>
          <w:tcPr>
            <w:tcW w:w="990" w:type="dxa"/>
            <w:shd w:val="clear" w:color="auto" w:fill="FFFFFF" w:themeFill="background1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C541F4" w:rsidRPr="003640FB" w:rsidRDefault="00C541F4" w:rsidP="00A4318C">
            <w:pPr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541F4" w:rsidRPr="003640FB" w:rsidRDefault="00C541F4" w:rsidP="00A4318C">
            <w:pPr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541F4" w:rsidRPr="00534ACA" w:rsidRDefault="00C541F4" w:rsidP="00A4318C">
            <w:pPr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126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FIN 4750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3640FB" w:rsidRDefault="00C541F4" w:rsidP="00726F34">
            <w:pPr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Advanced Corporate Finance</w:t>
            </w:r>
          </w:p>
          <w:p w:rsidR="00C541F4" w:rsidRPr="003640FB" w:rsidRDefault="00C541F4" w:rsidP="00726F34">
            <w:pPr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(Prereq. FIN 4010)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534ACA" w:rsidRDefault="00C541F4" w:rsidP="00A4318C">
            <w:pPr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1260" w:type="dxa"/>
            <w:shd w:val="clear" w:color="auto" w:fill="FFFFFF" w:themeFill="background1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ACC 4150</w:t>
            </w:r>
          </w:p>
        </w:tc>
        <w:tc>
          <w:tcPr>
            <w:tcW w:w="2880" w:type="dxa"/>
            <w:shd w:val="clear" w:color="auto" w:fill="FFFFFF" w:themeFill="background1"/>
          </w:tcPr>
          <w:p w:rsidR="00C541F4" w:rsidRPr="003640FB" w:rsidRDefault="00C541F4" w:rsidP="00726F34">
            <w:pPr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Governmental/Nonprofit Accounting (Prereq. ACC 2801)</w:t>
            </w:r>
          </w:p>
        </w:tc>
        <w:tc>
          <w:tcPr>
            <w:tcW w:w="990" w:type="dxa"/>
            <w:shd w:val="clear" w:color="auto" w:fill="FFFFFF" w:themeFill="background1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C541F4" w:rsidRPr="003640FB" w:rsidRDefault="00C541F4" w:rsidP="00A4318C">
            <w:pPr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541F4" w:rsidRPr="003640FB" w:rsidRDefault="00C541F4" w:rsidP="00A4318C">
            <w:pPr>
              <w:rPr>
                <w:rFonts w:ascii="Calibri" w:hAnsi="Calibri"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541F4" w:rsidRPr="00534ACA" w:rsidRDefault="00C541F4" w:rsidP="00A4318C">
            <w:pPr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126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FIN 4351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3640FB" w:rsidRDefault="00C541F4" w:rsidP="00726F34">
            <w:pPr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Financial Markets and Institutions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rPr>
                <w:rFonts w:ascii="Calibri" w:hAnsi="Calibri"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534ACA" w:rsidRDefault="00C541F4" w:rsidP="00A4318C">
            <w:pPr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C541F4" w:rsidRPr="00822786" w:rsidRDefault="00C541F4" w:rsidP="00A4318C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rPr>
          <w:trHeight w:val="287"/>
        </w:trPr>
        <w:tc>
          <w:tcPr>
            <w:tcW w:w="1260" w:type="dxa"/>
            <w:shd w:val="clear" w:color="auto" w:fill="FFFFFF" w:themeFill="background1"/>
          </w:tcPr>
          <w:p w:rsidR="00C541F4" w:rsidRPr="003640FB" w:rsidRDefault="00534ACA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A</w:t>
            </w:r>
            <w:r w:rsidR="00C541F4" w:rsidRPr="003640FB">
              <w:rPr>
                <w:rFonts w:ascii="Calibri" w:hAnsi="Calibri"/>
                <w:color w:val="002244"/>
                <w:sz w:val="16"/>
                <w:szCs w:val="16"/>
              </w:rPr>
              <w:t>CC 4800</w:t>
            </w:r>
          </w:p>
        </w:tc>
        <w:tc>
          <w:tcPr>
            <w:tcW w:w="2880" w:type="dxa"/>
            <w:shd w:val="clear" w:color="auto" w:fill="FFFFFF" w:themeFill="background1"/>
          </w:tcPr>
          <w:p w:rsidR="00C541F4" w:rsidRPr="003640FB" w:rsidRDefault="00C541F4" w:rsidP="00726F34">
            <w:pPr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Internal Auditing</w:t>
            </w:r>
          </w:p>
        </w:tc>
        <w:tc>
          <w:tcPr>
            <w:tcW w:w="990" w:type="dxa"/>
            <w:shd w:val="clear" w:color="auto" w:fill="FFFFFF" w:themeFill="background1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C541F4" w:rsidRPr="003640FB" w:rsidRDefault="00C541F4" w:rsidP="00A4318C">
            <w:pPr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541F4" w:rsidRPr="003640FB" w:rsidRDefault="00C541F4" w:rsidP="00A4318C">
            <w:pPr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541F4" w:rsidRPr="00534ACA" w:rsidRDefault="00C541F4" w:rsidP="00A4318C">
            <w:pPr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541F4" w:rsidRPr="00822786" w:rsidRDefault="00C541F4" w:rsidP="00A4318C">
            <w:pPr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126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ACC 4720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3640FB" w:rsidRDefault="00C541F4" w:rsidP="00726F34">
            <w:pPr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Advanced Financial Accounting I (Prereq. ACC 2801)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jc w:val="center"/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534ACA" w:rsidRDefault="00C541F4" w:rsidP="00A4318C">
            <w:pPr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C541F4" w:rsidRPr="00822786" w:rsidRDefault="00C541F4" w:rsidP="00A4318C">
            <w:pPr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rPr>
          <w:trHeight w:val="197"/>
        </w:trPr>
        <w:tc>
          <w:tcPr>
            <w:tcW w:w="126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jc w:val="center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ACC 4700</w:t>
            </w:r>
          </w:p>
        </w:tc>
        <w:tc>
          <w:tcPr>
            <w:tcW w:w="2880" w:type="dxa"/>
            <w:shd w:val="clear" w:color="auto" w:fill="FFFFFF" w:themeFill="background1"/>
          </w:tcPr>
          <w:p w:rsidR="00C541F4" w:rsidRPr="003640FB" w:rsidRDefault="00C541F4" w:rsidP="00726F34">
            <w:pPr>
              <w:shd w:val="clear" w:color="auto" w:fill="FFFFFF" w:themeFill="background1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Accounting Information Systems</w:t>
            </w:r>
          </w:p>
        </w:tc>
        <w:tc>
          <w:tcPr>
            <w:tcW w:w="99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jc w:val="center"/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541F4" w:rsidRPr="00534ACA" w:rsidRDefault="00C541F4" w:rsidP="00A4318C">
            <w:pPr>
              <w:shd w:val="clear" w:color="auto" w:fill="FFFFFF" w:themeFill="background1"/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541F4" w:rsidRPr="00822786" w:rsidRDefault="00C541F4" w:rsidP="00A4318C">
            <w:pPr>
              <w:shd w:val="clear" w:color="auto" w:fill="FFFFFF" w:themeFill="background1"/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126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jc w:val="center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ACC 4050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3640FB" w:rsidRDefault="00C541F4" w:rsidP="00726F34">
            <w:pPr>
              <w:pStyle w:val="NoSpacing"/>
              <w:rPr>
                <w:rFonts w:ascii="Calibri" w:hAnsi="Calibri"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color w:val="002244"/>
                <w:sz w:val="16"/>
                <w:szCs w:val="16"/>
              </w:rPr>
              <w:t>Legal Issues for Public Accounting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jc w:val="center"/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534ACA" w:rsidRDefault="00C541F4" w:rsidP="00A4318C">
            <w:pPr>
              <w:pStyle w:val="NoSpacing"/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C541F4" w:rsidRPr="00822786" w:rsidRDefault="00C541F4" w:rsidP="00A4318C">
            <w:pPr>
              <w:pStyle w:val="NoSpacing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rPr>
          <w:trHeight w:val="477"/>
        </w:trPr>
        <w:tc>
          <w:tcPr>
            <w:tcW w:w="126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jc w:val="center"/>
              <w:rPr>
                <w:rFonts w:ascii="Calibri" w:hAnsi="Calibri"/>
                <w:color w:val="000000" w:themeColor="text1"/>
                <w:sz w:val="16"/>
                <w:szCs w:val="16"/>
              </w:rPr>
            </w:pPr>
            <w:r w:rsidRPr="003640FB">
              <w:rPr>
                <w:rFonts w:ascii="Calibri" w:hAnsi="Calibri"/>
                <w:color w:val="000000" w:themeColor="text1"/>
                <w:sz w:val="16"/>
                <w:szCs w:val="16"/>
              </w:rPr>
              <w:t>ACC 4550</w:t>
            </w:r>
          </w:p>
        </w:tc>
        <w:tc>
          <w:tcPr>
            <w:tcW w:w="2880" w:type="dxa"/>
            <w:shd w:val="clear" w:color="auto" w:fill="FFFFFF" w:themeFill="background1"/>
          </w:tcPr>
          <w:p w:rsidR="00726F34" w:rsidRPr="003640FB" w:rsidRDefault="00C541F4" w:rsidP="00726F34">
            <w:pPr>
              <w:shd w:val="clear" w:color="auto" w:fill="FFFFFF" w:themeFill="background1"/>
              <w:rPr>
                <w:rFonts w:ascii="Calibri" w:hAnsi="Calibri"/>
                <w:noProof/>
                <w:color w:val="000000" w:themeColor="text1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0000" w:themeColor="text1"/>
                <w:sz w:val="16"/>
                <w:szCs w:val="16"/>
              </w:rPr>
              <w:t xml:space="preserve">Individual Taxation </w:t>
            </w:r>
          </w:p>
          <w:p w:rsidR="00C541F4" w:rsidRPr="003640FB" w:rsidRDefault="00C541F4" w:rsidP="00726F34">
            <w:pPr>
              <w:shd w:val="clear" w:color="auto" w:fill="FFFFFF" w:themeFill="background1"/>
              <w:rPr>
                <w:rFonts w:ascii="Calibri" w:hAnsi="Calibri"/>
                <w:noProof/>
                <w:color w:val="000000" w:themeColor="text1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0000" w:themeColor="text1"/>
                <w:sz w:val="16"/>
                <w:szCs w:val="16"/>
              </w:rPr>
              <w:t>(Prereq. ACC 2411)</w:t>
            </w:r>
          </w:p>
        </w:tc>
        <w:tc>
          <w:tcPr>
            <w:tcW w:w="99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jc w:val="center"/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541F4" w:rsidRPr="003640FB" w:rsidRDefault="00C541F4" w:rsidP="00A4318C">
            <w:pPr>
              <w:shd w:val="clear" w:color="auto" w:fill="FFFFFF" w:themeFill="background1"/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C541F4" w:rsidRPr="00534ACA" w:rsidRDefault="00C541F4" w:rsidP="00A4318C">
            <w:pPr>
              <w:shd w:val="clear" w:color="auto" w:fill="FFFFFF" w:themeFill="background1"/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541F4" w:rsidRPr="00822786" w:rsidRDefault="00C541F4" w:rsidP="00A4318C">
            <w:pPr>
              <w:shd w:val="clear" w:color="auto" w:fill="FFFFFF" w:themeFill="background1"/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126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jc w:val="center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ACC 4650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726F34" w:rsidRPr="003640FB" w:rsidRDefault="00C541F4" w:rsidP="00726F34">
            <w:pPr>
              <w:pStyle w:val="NoSpacing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 xml:space="preserve">Corporate Taxation </w:t>
            </w:r>
          </w:p>
          <w:p w:rsidR="00C541F4" w:rsidRPr="003640FB" w:rsidRDefault="00C541F4" w:rsidP="00726F34">
            <w:pPr>
              <w:pStyle w:val="NoSpacing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(Prereq. ACC 2411)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jc w:val="center"/>
              <w:rPr>
                <w:rFonts w:ascii="Calibri" w:hAnsi="Calibri"/>
                <w:noProof/>
                <w:color w:val="002244"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color w:val="002244"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C541F4" w:rsidRPr="003640FB" w:rsidRDefault="00C541F4" w:rsidP="00A4318C">
            <w:pPr>
              <w:pStyle w:val="NoSpacing"/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C541F4" w:rsidRPr="00534ACA" w:rsidRDefault="00C541F4" w:rsidP="00A4318C">
            <w:pPr>
              <w:pStyle w:val="NoSpacing"/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C541F4" w:rsidRPr="00822786" w:rsidRDefault="00C541F4" w:rsidP="00A4318C">
            <w:pPr>
              <w:pStyle w:val="NoSpacing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C541F4" w:rsidRPr="00822786" w:rsidTr="00726F34">
        <w:tc>
          <w:tcPr>
            <w:tcW w:w="1260" w:type="dxa"/>
            <w:shd w:val="clear" w:color="auto" w:fill="auto"/>
          </w:tcPr>
          <w:p w:rsidR="00C541F4" w:rsidRPr="003640FB" w:rsidRDefault="00C541F4" w:rsidP="003640FB">
            <w:pPr>
              <w:pStyle w:val="NoSpacing"/>
              <w:jc w:val="center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ACC 4750</w:t>
            </w:r>
          </w:p>
        </w:tc>
        <w:tc>
          <w:tcPr>
            <w:tcW w:w="2880" w:type="dxa"/>
            <w:shd w:val="clear" w:color="auto" w:fill="auto"/>
          </w:tcPr>
          <w:p w:rsidR="00C541F4" w:rsidRPr="003640FB" w:rsidRDefault="00C541F4" w:rsidP="003640FB">
            <w:pPr>
              <w:pStyle w:val="NoSpacing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Advanced Financial Accounting II (Prereq. ACC 4720)</w:t>
            </w:r>
          </w:p>
        </w:tc>
        <w:tc>
          <w:tcPr>
            <w:tcW w:w="990" w:type="dxa"/>
            <w:shd w:val="clear" w:color="auto" w:fill="auto"/>
          </w:tcPr>
          <w:p w:rsidR="00C541F4" w:rsidRPr="003640FB" w:rsidRDefault="00C541F4" w:rsidP="003640FB">
            <w:pPr>
              <w:pStyle w:val="NoSpacing"/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bookmarkStart w:id="0" w:name="_GoBack"/>
            <w:r w:rsidRPr="003640FB">
              <w:rPr>
                <w:rFonts w:ascii="Calibri" w:hAnsi="Calibri"/>
                <w:noProof/>
                <w:sz w:val="16"/>
                <w:szCs w:val="16"/>
              </w:rPr>
              <w:t>3</w:t>
            </w:r>
            <w:bookmarkEnd w:id="0"/>
          </w:p>
        </w:tc>
        <w:tc>
          <w:tcPr>
            <w:tcW w:w="270" w:type="dxa"/>
            <w:shd w:val="clear" w:color="auto" w:fill="auto"/>
          </w:tcPr>
          <w:p w:rsidR="00C541F4" w:rsidRPr="003640FB" w:rsidRDefault="00C541F4" w:rsidP="00A4318C">
            <w:pPr>
              <w:pStyle w:val="NoSpacing"/>
              <w:rPr>
                <w:rFonts w:ascii="Calibri" w:hAnsi="Calibri"/>
                <w:color w:val="002244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</w:tcPr>
          <w:p w:rsidR="00C541F4" w:rsidRPr="003640FB" w:rsidRDefault="00C541F4" w:rsidP="00A4318C">
            <w:pPr>
              <w:pStyle w:val="NoSpacing"/>
              <w:rPr>
                <w:rFonts w:ascii="Calibri" w:hAnsi="Calibri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</w:tcPr>
          <w:p w:rsidR="00C541F4" w:rsidRPr="00534ACA" w:rsidRDefault="00C541F4" w:rsidP="00A4318C">
            <w:pPr>
              <w:pStyle w:val="NoSpacing"/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C541F4" w:rsidRPr="00822786" w:rsidRDefault="00C541F4" w:rsidP="00A4318C">
            <w:pPr>
              <w:pStyle w:val="NoSpacing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534ACA" w:rsidRPr="00822786" w:rsidTr="003640FB">
        <w:trPr>
          <w:trHeight w:val="270"/>
        </w:trPr>
        <w:tc>
          <w:tcPr>
            <w:tcW w:w="1260" w:type="dxa"/>
            <w:shd w:val="clear" w:color="auto" w:fill="D9D9D9" w:themeFill="background1" w:themeFillShade="D9"/>
          </w:tcPr>
          <w:p w:rsidR="00534ACA" w:rsidRPr="003640FB" w:rsidRDefault="00534ACA" w:rsidP="00534ACA">
            <w:pPr>
              <w:pStyle w:val="NoSpacing"/>
              <w:jc w:val="center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ACC 4810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534ACA" w:rsidRPr="003640FB" w:rsidRDefault="00534ACA" w:rsidP="00534ACA">
            <w:pPr>
              <w:pStyle w:val="NoSpacing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Advanced Auditing</w:t>
            </w:r>
          </w:p>
          <w:p w:rsidR="00534ACA" w:rsidRPr="003640FB" w:rsidRDefault="00534ACA" w:rsidP="00534ACA">
            <w:pPr>
              <w:pStyle w:val="NoSpacing"/>
              <w:rPr>
                <w:rFonts w:ascii="Calibri" w:hAnsi="Calibri"/>
                <w:sz w:val="16"/>
                <w:szCs w:val="16"/>
              </w:rPr>
            </w:pPr>
            <w:r w:rsidRPr="003640FB">
              <w:rPr>
                <w:rFonts w:ascii="Calibri" w:hAnsi="Calibri"/>
                <w:sz w:val="16"/>
                <w:szCs w:val="16"/>
              </w:rPr>
              <w:t>(Prereq. ACC 4800)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534ACA" w:rsidRPr="003640FB" w:rsidRDefault="00534ACA" w:rsidP="00534ACA">
            <w:pPr>
              <w:pStyle w:val="NoSpacing"/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 w:rsidRPr="003640FB">
              <w:rPr>
                <w:rFonts w:ascii="Calibri" w:hAnsi="Calibri"/>
                <w:noProof/>
                <w:sz w:val="16"/>
                <w:szCs w:val="16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534ACA" w:rsidRPr="003640FB" w:rsidRDefault="00534ACA" w:rsidP="00534ACA">
            <w:pPr>
              <w:pStyle w:val="NoSpacing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534ACA" w:rsidRPr="003640FB" w:rsidRDefault="00534ACA" w:rsidP="00534ACA">
            <w:pPr>
              <w:pStyle w:val="NoSpacing"/>
              <w:rPr>
                <w:rFonts w:ascii="Calibri" w:hAnsi="Calibri"/>
                <w:noProof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534ACA" w:rsidRPr="00534ACA" w:rsidRDefault="00534ACA" w:rsidP="00534ACA">
            <w:pPr>
              <w:pStyle w:val="NoSpacing"/>
              <w:rPr>
                <w:rFonts w:ascii="Calibri" w:hAnsi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534ACA" w:rsidRPr="00822786" w:rsidRDefault="00534ACA" w:rsidP="00534ACA">
            <w:pPr>
              <w:pStyle w:val="NoSpacing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</w:tbl>
    <w:p w:rsidR="00C541F4" w:rsidRDefault="00C541F4" w:rsidP="00C541F4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2744"/>
        <w:gridCol w:w="900"/>
        <w:gridCol w:w="270"/>
        <w:gridCol w:w="1440"/>
        <w:gridCol w:w="3042"/>
        <w:gridCol w:w="1079"/>
        <w:gridCol w:w="19"/>
      </w:tblGrid>
      <w:tr w:rsidR="00C541F4" w:rsidTr="00A4318C">
        <w:trPr>
          <w:trHeight w:val="278"/>
        </w:trPr>
        <w:tc>
          <w:tcPr>
            <w:tcW w:w="10710" w:type="dxa"/>
            <w:gridSpan w:val="8"/>
            <w:shd w:val="clear" w:color="auto" w:fill="FFFFFF" w:themeFill="background1"/>
          </w:tcPr>
          <w:p w:rsidR="00C541F4" w:rsidRPr="00822786" w:rsidRDefault="00C541F4" w:rsidP="00A4318C">
            <w:pPr>
              <w:ind w:hanging="101"/>
              <w:rPr>
                <w:rFonts w:asciiTheme="majorHAnsi" w:hAnsiTheme="majorHAnsi"/>
                <w:b/>
                <w:noProof/>
                <w:color w:val="981E32"/>
                <w:sz w:val="22"/>
              </w:rPr>
            </w:pPr>
            <w:r w:rsidRPr="00822786">
              <w:rPr>
                <w:rFonts w:asciiTheme="majorHAnsi" w:hAnsiTheme="majorHAnsi"/>
                <w:b/>
                <w:noProof/>
                <w:color w:val="981E32"/>
                <w:sz w:val="22"/>
              </w:rPr>
              <w:t>LOWER DIVISION REQUIREMENTS</w:t>
            </w:r>
          </w:p>
          <w:p w:rsidR="00C541F4" w:rsidRDefault="00C541F4" w:rsidP="00A4318C">
            <w:pP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C541F4" w:rsidTr="00A4318C">
        <w:trPr>
          <w:gridAfter w:val="1"/>
          <w:wAfter w:w="19" w:type="dxa"/>
          <w:trHeight w:val="218"/>
        </w:trPr>
        <w:tc>
          <w:tcPr>
            <w:tcW w:w="3960" w:type="dxa"/>
            <w:gridSpan w:val="2"/>
            <w:shd w:val="clear" w:color="auto" w:fill="D9D9D9" w:themeFill="background1" w:themeFillShade="D9"/>
          </w:tcPr>
          <w:p w:rsidR="00C541F4" w:rsidRPr="00EB421D" w:rsidRDefault="00C541F4" w:rsidP="00A4318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C541F4" w:rsidRDefault="00C541F4" w:rsidP="00A4318C">
            <w:pPr>
              <w:jc w:val="center"/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C541F4" w:rsidRDefault="00C541F4" w:rsidP="00A4318C">
            <w:pPr>
              <w:jc w:val="center"/>
            </w:pPr>
          </w:p>
        </w:tc>
        <w:tc>
          <w:tcPr>
            <w:tcW w:w="4482" w:type="dxa"/>
            <w:gridSpan w:val="2"/>
            <w:shd w:val="clear" w:color="auto" w:fill="D9D9D9" w:themeFill="background1" w:themeFillShade="D9"/>
          </w:tcPr>
          <w:p w:rsidR="00C541F4" w:rsidRDefault="00C541F4" w:rsidP="00A4318C"/>
        </w:tc>
        <w:tc>
          <w:tcPr>
            <w:tcW w:w="1079" w:type="dxa"/>
            <w:shd w:val="clear" w:color="auto" w:fill="D9D9D9" w:themeFill="background1" w:themeFillShade="D9"/>
          </w:tcPr>
          <w:p w:rsidR="00C541F4" w:rsidRDefault="00C541F4" w:rsidP="00A4318C">
            <w:pPr>
              <w:jc w:val="center"/>
            </w:pPr>
          </w:p>
        </w:tc>
      </w:tr>
      <w:tr w:rsidR="00726F34" w:rsidRPr="00534ACA" w:rsidTr="00A4318C">
        <w:trPr>
          <w:gridAfter w:val="1"/>
          <w:wAfter w:w="19" w:type="dxa"/>
          <w:trHeight w:val="363"/>
        </w:trPr>
        <w:tc>
          <w:tcPr>
            <w:tcW w:w="1216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BAC 1000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44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900" w:type="dxa"/>
            <w:shd w:val="clear" w:color="auto" w:fill="FFFFFF" w:themeFill="background1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 w:themeFill="background1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 xml:space="preserve">BAC 1010 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Academic Communication, Technology, and Success Essentials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ACC 2411</w:t>
            </w:r>
          </w:p>
        </w:tc>
        <w:tc>
          <w:tcPr>
            <w:tcW w:w="2744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Principles of Accounting I</w:t>
            </w:r>
          </w:p>
        </w:tc>
        <w:tc>
          <w:tcPr>
            <w:tcW w:w="900" w:type="dxa"/>
            <w:shd w:val="clear" w:color="auto" w:fill="auto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ACCT 201</w:t>
            </w:r>
          </w:p>
        </w:tc>
        <w:tc>
          <w:tcPr>
            <w:tcW w:w="3042" w:type="dxa"/>
            <w:shd w:val="clear" w:color="auto" w:fill="auto"/>
          </w:tcPr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1079" w:type="dxa"/>
            <w:shd w:val="clear" w:color="auto" w:fill="auto"/>
          </w:tcPr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CAS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Microsoft Office Applications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BUSN 180 or</w:t>
            </w:r>
          </w:p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COMG 154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Microsoft Excel or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Intermediate Practical Computer Skills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2 or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ECO 2500</w:t>
            </w:r>
          </w:p>
        </w:tc>
        <w:tc>
          <w:tcPr>
            <w:tcW w:w="2744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Macroeconomics</w:t>
            </w:r>
          </w:p>
        </w:tc>
        <w:tc>
          <w:tcPr>
            <w:tcW w:w="900" w:type="dxa"/>
            <w:shd w:val="clear" w:color="auto" w:fill="FFFFFF" w:themeFill="background1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ECON 221</w:t>
            </w:r>
          </w:p>
        </w:tc>
        <w:tc>
          <w:tcPr>
            <w:tcW w:w="3042" w:type="dxa"/>
            <w:shd w:val="clear" w:color="auto" w:fill="FFFFFF" w:themeFill="background1"/>
          </w:tcPr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(Macroeconomics)</w:t>
            </w:r>
          </w:p>
        </w:tc>
        <w:tc>
          <w:tcPr>
            <w:tcW w:w="1079" w:type="dxa"/>
            <w:shd w:val="clear" w:color="auto" w:fill="FFFFFF" w:themeFill="background1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ENG 1600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Business Composition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(Prereq: ENG 1010)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ENGL 101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English Composition I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726F34" w:rsidRPr="00534ACA" w:rsidTr="00726F34">
        <w:trPr>
          <w:gridAfter w:val="1"/>
          <w:wAfter w:w="19" w:type="dxa"/>
          <w:trHeight w:val="513"/>
        </w:trPr>
        <w:tc>
          <w:tcPr>
            <w:tcW w:w="1216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FIN 2000</w:t>
            </w:r>
          </w:p>
        </w:tc>
        <w:tc>
          <w:tcPr>
            <w:tcW w:w="2744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Introduction to Business Finance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(Prereq: CAS 1500)</w:t>
            </w:r>
          </w:p>
        </w:tc>
        <w:tc>
          <w:tcPr>
            <w:tcW w:w="900" w:type="dxa"/>
            <w:shd w:val="clear" w:color="auto" w:fill="auto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MKT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Enterprise Marketing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BUSN 255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Principles of Marketing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MTH 1800</w:t>
            </w:r>
          </w:p>
        </w:tc>
        <w:tc>
          <w:tcPr>
            <w:tcW w:w="2744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Introduction to Business Statistics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(Prereq: CAS 1500 and MTH 1700)</w:t>
            </w:r>
          </w:p>
        </w:tc>
        <w:tc>
          <w:tcPr>
            <w:tcW w:w="900" w:type="dxa"/>
            <w:shd w:val="clear" w:color="auto" w:fill="auto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MATH 150</w:t>
            </w:r>
          </w:p>
        </w:tc>
        <w:tc>
          <w:tcPr>
            <w:tcW w:w="3042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Probability and Statistics</w:t>
            </w:r>
          </w:p>
        </w:tc>
        <w:tc>
          <w:tcPr>
            <w:tcW w:w="1079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4</w:t>
            </w: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ACC 2412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Principles of Accounting II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(Prereq: ACC 2411)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ACCT 202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Principles of Accounting II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726F34" w:rsidRPr="00534ACA" w:rsidRDefault="00726F34" w:rsidP="00726F3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726F34" w:rsidRPr="00534ACA" w:rsidTr="00A4318C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ACC 2801</w:t>
            </w:r>
          </w:p>
        </w:tc>
        <w:tc>
          <w:tcPr>
            <w:tcW w:w="2744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Intermediate Accounting I</w:t>
            </w:r>
          </w:p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noProof/>
                <w:sz w:val="18"/>
                <w:szCs w:val="18"/>
              </w:rPr>
              <w:t>(Prereq: ACC 2412)</w:t>
            </w:r>
          </w:p>
        </w:tc>
        <w:tc>
          <w:tcPr>
            <w:tcW w:w="900" w:type="dxa"/>
            <w:shd w:val="clear" w:color="auto" w:fill="auto"/>
          </w:tcPr>
          <w:p w:rsidR="00726F34" w:rsidRPr="00534ACA" w:rsidRDefault="00726F34" w:rsidP="00726F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726F34" w:rsidRPr="00534ACA" w:rsidRDefault="00726F34" w:rsidP="00726F3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26F34" w:rsidRPr="00534ACA" w:rsidRDefault="00726F34" w:rsidP="00726F3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ACCT 213</w:t>
            </w:r>
          </w:p>
        </w:tc>
        <w:tc>
          <w:tcPr>
            <w:tcW w:w="3042" w:type="dxa"/>
            <w:shd w:val="clear" w:color="auto" w:fill="auto"/>
          </w:tcPr>
          <w:p w:rsidR="00726F34" w:rsidRPr="00534ACA" w:rsidRDefault="00726F34" w:rsidP="00726F3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Intermediate Accounting</w:t>
            </w:r>
          </w:p>
        </w:tc>
        <w:tc>
          <w:tcPr>
            <w:tcW w:w="1079" w:type="dxa"/>
            <w:shd w:val="clear" w:color="auto" w:fill="auto"/>
          </w:tcPr>
          <w:p w:rsidR="00726F34" w:rsidRPr="00534ACA" w:rsidRDefault="00726F34" w:rsidP="00726F34">
            <w:pPr>
              <w:ind w:right="-270"/>
              <w:rPr>
                <w:rFonts w:asciiTheme="minorHAnsi" w:hAnsiTheme="minorHAnsi"/>
                <w:sz w:val="18"/>
                <w:szCs w:val="18"/>
              </w:rPr>
            </w:pPr>
            <w:r w:rsidRPr="00534ACA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</w:tbl>
    <w:p w:rsidR="00C541F4" w:rsidRPr="00534ACA" w:rsidRDefault="00C541F4" w:rsidP="00C541F4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C541F4" w:rsidRPr="001B6297" w:rsidTr="00A4318C">
        <w:tc>
          <w:tcPr>
            <w:tcW w:w="10710" w:type="dxa"/>
            <w:shd w:val="clear" w:color="auto" w:fill="C6D9F1"/>
          </w:tcPr>
          <w:p w:rsidR="00C541F4" w:rsidRPr="001B6297" w:rsidRDefault="00C541F4" w:rsidP="00A4318C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C541F4" w:rsidRPr="001B6297" w:rsidTr="00534ACA">
        <w:trPr>
          <w:trHeight w:val="3032"/>
        </w:trPr>
        <w:tc>
          <w:tcPr>
            <w:tcW w:w="10710" w:type="dxa"/>
          </w:tcPr>
          <w:p w:rsidR="00534ACA" w:rsidRPr="001A3E3B" w:rsidRDefault="00534ACA" w:rsidP="00534ACA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534ACA" w:rsidRPr="001A3E3B" w:rsidRDefault="00534ACA" w:rsidP="00534ACA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534ACA" w:rsidRPr="001A3E3B" w:rsidRDefault="00534ACA" w:rsidP="00534ACA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C541F4" w:rsidRPr="00746197" w:rsidRDefault="00534ACA" w:rsidP="00534ACA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C541F4" w:rsidRPr="0003350D" w:rsidRDefault="00C541F4" w:rsidP="00C541F4">
      <w:pPr>
        <w:rPr>
          <w:b/>
          <w:vanish/>
        </w:rPr>
      </w:pPr>
    </w:p>
    <w:p w:rsidR="00C541F4" w:rsidRDefault="00C541F4" w:rsidP="00C541F4"/>
    <w:p w:rsidR="00F730D0" w:rsidRDefault="00F730D0"/>
    <w:sectPr w:rsidR="00F730D0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65E" w:rsidRDefault="00E4665E">
      <w:r>
        <w:separator/>
      </w:r>
    </w:p>
  </w:endnote>
  <w:endnote w:type="continuationSeparator" w:id="0">
    <w:p w:rsidR="00E4665E" w:rsidRDefault="00E46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79"/>
      <w:gridCol w:w="9333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1876BB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3640FB" w:rsidRPr="003640FB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1B6297" w:rsidRPr="001B6297" w:rsidRDefault="00534ACA" w:rsidP="00822786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>BBA, in Public Accounting 2016</w:t>
          </w:r>
        </w:p>
      </w:tc>
    </w:tr>
  </w:tbl>
  <w:p w:rsidR="001B6297" w:rsidRDefault="00E466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65E" w:rsidRDefault="00E4665E">
      <w:r>
        <w:separator/>
      </w:r>
    </w:p>
  </w:footnote>
  <w:footnote w:type="continuationSeparator" w:id="0">
    <w:p w:rsidR="00E4665E" w:rsidRDefault="00E466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F4"/>
    <w:rsid w:val="001876BB"/>
    <w:rsid w:val="003640FB"/>
    <w:rsid w:val="00534ACA"/>
    <w:rsid w:val="00726F34"/>
    <w:rsid w:val="007B6B71"/>
    <w:rsid w:val="00C541F4"/>
    <w:rsid w:val="00E4665E"/>
    <w:rsid w:val="00F7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2F05D7-F0D5-41B0-9E96-D2AC7A11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1F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541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1F4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541F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F4"/>
    <w:rPr>
      <w:rFonts w:ascii="Tahoma" w:eastAsiaTheme="minorEastAsi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26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4A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ACA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2016-06-06T01:05:00Z</dcterms:created>
  <dcterms:modified xsi:type="dcterms:W3CDTF">2016-06-06T01:05:00Z</dcterms:modified>
</cp:coreProperties>
</file>